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03C9" w:rsidRDefault="008D03C9" w:rsidP="008D03C9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 НАО КМУ 1-2-04/05</w:t>
      </w:r>
    </w:p>
    <w:p w:rsidR="002F47D3" w:rsidRDefault="002F47D3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EA5" w:rsidRPr="009063BD" w:rsidRDefault="009063BD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BD">
        <w:rPr>
          <w:rFonts w:ascii="Times New Roman" w:hAnsi="Times New Roman" w:cs="Times New Roman"/>
          <w:b/>
          <w:sz w:val="24"/>
          <w:szCs w:val="24"/>
        </w:rPr>
        <w:t>СПИСОК</w:t>
      </w:r>
    </w:p>
    <w:p w:rsidR="009063BD" w:rsidRPr="009063BD" w:rsidRDefault="00CB1DD6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научных трудов</w:t>
      </w:r>
      <w:r w:rsidR="009063BD" w:rsidRPr="009063BD">
        <w:rPr>
          <w:rFonts w:ascii="Times New Roman" w:hAnsi="Times New Roman" w:cs="Times New Roman"/>
          <w:b/>
          <w:sz w:val="24"/>
          <w:szCs w:val="24"/>
        </w:rPr>
        <w:t xml:space="preserve">, после получения степени </w:t>
      </w:r>
      <w:r w:rsidR="009063BD" w:rsidRPr="009063BD">
        <w:rPr>
          <w:rFonts w:ascii="Times New Roman" w:hAnsi="Times New Roman" w:cs="Times New Roman"/>
          <w:b/>
          <w:sz w:val="24"/>
          <w:szCs w:val="24"/>
          <w:lang w:val="en-US"/>
        </w:rPr>
        <w:t>PhD</w:t>
      </w:r>
    </w:p>
    <w:p w:rsidR="009063BD" w:rsidRPr="009063BD" w:rsidRDefault="009063BD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BD">
        <w:rPr>
          <w:rFonts w:ascii="Times New Roman" w:hAnsi="Times New Roman" w:cs="Times New Roman"/>
          <w:b/>
          <w:sz w:val="24"/>
          <w:szCs w:val="24"/>
        </w:rPr>
        <w:t>с целью получения ученого звания «Ассоциированный профессор» (доцент)</w:t>
      </w:r>
    </w:p>
    <w:p w:rsidR="009063BD" w:rsidRPr="009063BD" w:rsidRDefault="009063BD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BD">
        <w:rPr>
          <w:rFonts w:ascii="Times New Roman" w:hAnsi="Times New Roman" w:cs="Times New Roman"/>
          <w:b/>
          <w:sz w:val="24"/>
          <w:szCs w:val="24"/>
        </w:rPr>
        <w:t xml:space="preserve">по научному направлению </w:t>
      </w:r>
      <w:r w:rsidR="000E06CF">
        <w:rPr>
          <w:rFonts w:ascii="Times New Roman" w:hAnsi="Times New Roman" w:cs="Times New Roman"/>
          <w:b/>
          <w:sz w:val="24"/>
          <w:szCs w:val="24"/>
        </w:rPr>
        <w:t xml:space="preserve">30100 </w:t>
      </w:r>
      <w:r w:rsidRPr="009063BD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282E09">
        <w:rPr>
          <w:rFonts w:ascii="Times New Roman" w:hAnsi="Times New Roman" w:cs="Times New Roman"/>
          <w:b/>
          <w:sz w:val="24"/>
          <w:szCs w:val="24"/>
        </w:rPr>
        <w:t>«</w:t>
      </w:r>
      <w:r w:rsidR="00BB4079" w:rsidRPr="00BB4079">
        <w:rPr>
          <w:rFonts w:ascii="Times New Roman" w:hAnsi="Times New Roman" w:cs="Times New Roman"/>
          <w:b/>
          <w:sz w:val="24"/>
          <w:szCs w:val="24"/>
        </w:rPr>
        <w:t>Медицинские науки</w:t>
      </w:r>
      <w:r w:rsidR="00282E09">
        <w:rPr>
          <w:rFonts w:ascii="Times New Roman" w:hAnsi="Times New Roman" w:cs="Times New Roman"/>
          <w:b/>
          <w:sz w:val="24"/>
          <w:szCs w:val="24"/>
        </w:rPr>
        <w:t>»</w:t>
      </w:r>
    </w:p>
    <w:p w:rsidR="009063BD" w:rsidRPr="00BB4079" w:rsidRDefault="00BB4079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Огизбаевой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Алины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Виталиевны</w:t>
      </w:r>
      <w:proofErr w:type="spellEnd"/>
    </w:p>
    <w:p w:rsidR="009063BD" w:rsidRDefault="009063BD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BD">
        <w:rPr>
          <w:rFonts w:ascii="Times New Roman" w:hAnsi="Times New Roman" w:cs="Times New Roman"/>
          <w:b/>
          <w:sz w:val="24"/>
          <w:szCs w:val="24"/>
        </w:rPr>
        <w:t xml:space="preserve">Ассоциированный профессор кафедры скорой медицинской помощи, </w:t>
      </w:r>
    </w:p>
    <w:p w:rsidR="009063BD" w:rsidRDefault="009063BD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63BD">
        <w:rPr>
          <w:rFonts w:ascii="Times New Roman" w:hAnsi="Times New Roman" w:cs="Times New Roman"/>
          <w:b/>
          <w:sz w:val="24"/>
          <w:szCs w:val="24"/>
        </w:rPr>
        <w:t>анестезиологии и реаниматологии</w:t>
      </w:r>
      <w:r w:rsidR="00F82FDA">
        <w:rPr>
          <w:rFonts w:ascii="Times New Roman" w:hAnsi="Times New Roman" w:cs="Times New Roman"/>
          <w:b/>
          <w:sz w:val="24"/>
          <w:szCs w:val="24"/>
        </w:rPr>
        <w:t xml:space="preserve"> НАО «КМУ»</w:t>
      </w:r>
      <w:r w:rsidR="00215E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7215" w:rsidRPr="009063BD" w:rsidRDefault="00007215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"/>
        <w:gridCol w:w="1849"/>
        <w:gridCol w:w="349"/>
        <w:gridCol w:w="850"/>
        <w:gridCol w:w="3119"/>
        <w:gridCol w:w="567"/>
        <w:gridCol w:w="709"/>
        <w:gridCol w:w="1666"/>
      </w:tblGrid>
      <w:tr w:rsidR="009063BD" w:rsidRPr="002F47D3" w:rsidTr="00D3391A">
        <w:tc>
          <w:tcPr>
            <w:tcW w:w="462" w:type="dxa"/>
            <w:gridSpan w:val="2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49" w:type="dxa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</w:rPr>
              <w:t>Название</w:t>
            </w:r>
            <w:r w:rsidR="002F051F" w:rsidRPr="00811181">
              <w:rPr>
                <w:rFonts w:ascii="Times New Roman" w:hAnsi="Times New Roman" w:cs="Times New Roman"/>
                <w:sz w:val="20"/>
                <w:szCs w:val="20"/>
              </w:rPr>
              <w:t xml:space="preserve"> научной работы</w:t>
            </w:r>
          </w:p>
        </w:tc>
        <w:tc>
          <w:tcPr>
            <w:tcW w:w="1199" w:type="dxa"/>
            <w:gridSpan w:val="2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Печатный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или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правах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рукописи</w:t>
            </w:r>
            <w:proofErr w:type="spellEnd"/>
          </w:p>
        </w:tc>
        <w:tc>
          <w:tcPr>
            <w:tcW w:w="3119" w:type="dxa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Издательство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журнал (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название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год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№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страницы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), №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авторского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свидетельства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,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патента</w:t>
            </w:r>
            <w:proofErr w:type="spellEnd"/>
          </w:p>
        </w:tc>
        <w:tc>
          <w:tcPr>
            <w:tcW w:w="1276" w:type="dxa"/>
            <w:gridSpan w:val="2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Количество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печатных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листов</w:t>
            </w:r>
            <w:proofErr w:type="spellEnd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/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страниц</w:t>
            </w:r>
            <w:proofErr w:type="spellEnd"/>
          </w:p>
        </w:tc>
        <w:tc>
          <w:tcPr>
            <w:tcW w:w="1666" w:type="dxa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Ф.И.О. </w:t>
            </w:r>
            <w:proofErr w:type="spellStart"/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соавторов</w:t>
            </w:r>
            <w:proofErr w:type="spellEnd"/>
          </w:p>
        </w:tc>
      </w:tr>
      <w:tr w:rsidR="009063BD" w:rsidRPr="00811181" w:rsidTr="00D3391A">
        <w:tc>
          <w:tcPr>
            <w:tcW w:w="462" w:type="dxa"/>
            <w:gridSpan w:val="2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49" w:type="dxa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199" w:type="dxa"/>
            <w:gridSpan w:val="2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119" w:type="dxa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276" w:type="dxa"/>
            <w:gridSpan w:val="2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666" w:type="dxa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</w:tr>
      <w:tr w:rsidR="002F051F" w:rsidRPr="00811181" w:rsidTr="00152145">
        <w:tc>
          <w:tcPr>
            <w:tcW w:w="9571" w:type="dxa"/>
            <w:gridSpan w:val="9"/>
          </w:tcPr>
          <w:p w:rsidR="002F051F" w:rsidRPr="00190DDA" w:rsidRDefault="002F051F" w:rsidP="002F0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1-й, 2-й, 3-й квартиль отчетов о цитировании журналов </w:t>
            </w:r>
            <w:proofErr w:type="spellStart"/>
            <w:r w:rsidRPr="00190DD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Glarivate</w:t>
            </w:r>
            <w:proofErr w:type="spellEnd"/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90DD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Analytics</w:t>
            </w:r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35-й </w:t>
            </w:r>
            <w:proofErr w:type="spellStart"/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>процентиль</w:t>
            </w:r>
            <w:proofErr w:type="spellEnd"/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или меньше по </w:t>
            </w:r>
            <w:proofErr w:type="spellStart"/>
            <w:r w:rsidRPr="00190DD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CiteScore</w:t>
            </w:r>
            <w:proofErr w:type="spellEnd"/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базах данных </w:t>
            </w:r>
            <w:r w:rsidRPr="00190DD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Scopus</w:t>
            </w:r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2F051F" w:rsidRDefault="002F051F" w:rsidP="002F0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DDA">
              <w:rPr>
                <w:rFonts w:ascii="Times New Roman" w:hAnsi="Times New Roman" w:cs="Times New Roman"/>
                <w:b/>
                <w:sz w:val="20"/>
                <w:szCs w:val="20"/>
              </w:rPr>
              <w:t>Публикации в международных научных журналах</w:t>
            </w:r>
          </w:p>
          <w:p w:rsidR="00007215" w:rsidRPr="00811181" w:rsidRDefault="00007215" w:rsidP="002F05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FD2" w:rsidRPr="00007215" w:rsidTr="00D3391A">
        <w:tc>
          <w:tcPr>
            <w:tcW w:w="392" w:type="dxa"/>
          </w:tcPr>
          <w:p w:rsidR="00197FD2" w:rsidRPr="00FC2459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2268" w:type="dxa"/>
            <w:gridSpan w:val="3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Biomarkers of Bacterial Translocation and Intestinal Wall Damage in Patients </w:t>
            </w:r>
            <w:proofErr w:type="gram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With</w:t>
            </w:r>
            <w:proofErr w:type="gram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Multiple Organ Dysfunction Syndrome</w:t>
            </w:r>
          </w:p>
        </w:tc>
        <w:tc>
          <w:tcPr>
            <w:tcW w:w="850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статья</w:t>
            </w:r>
            <w:proofErr w:type="spellEnd"/>
          </w:p>
        </w:tc>
        <w:tc>
          <w:tcPr>
            <w:tcW w:w="3686" w:type="dxa"/>
            <w:gridSpan w:val="2"/>
          </w:tcPr>
          <w:p w:rsidR="00197FD2" w:rsidRPr="00197FD2" w:rsidRDefault="00197FD2" w:rsidP="00197FD2">
            <w:pPr>
              <w:pStyle w:val="a5"/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International Journal of Clinical Practice, 2024, 3015526, 13 pages, 2024. </w:t>
            </w:r>
            <w:hyperlink r:id="rId4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https://doi.org/10.1155/2024/3015526</w:t>
              </w:r>
            </w:hyperlink>
          </w:p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197FD2" w:rsidRPr="00FC2459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6" w:type="dxa"/>
          </w:tcPr>
          <w:p w:rsidR="00197FD2" w:rsidRPr="00197FD2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Ye.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197FD2" w:rsidRPr="00197FD2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A.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, </w:t>
            </w:r>
          </w:p>
          <w:p w:rsidR="00197FD2" w:rsidRPr="00197FD2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Asamidanova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197FD2" w:rsidRPr="00197FD2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О.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Avdiyenko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197FD2" w:rsidRPr="00197FD2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Amanova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197FD2" w:rsidRPr="00197FD2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Aukenov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:rsidR="00197FD2" w:rsidRPr="00FC2459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M.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Mugazov</w:t>
            </w:r>
            <w:proofErr w:type="spellEnd"/>
          </w:p>
        </w:tc>
      </w:tr>
      <w:tr w:rsidR="00197FD2" w:rsidRPr="00DB3BF0" w:rsidTr="00D3391A">
        <w:tc>
          <w:tcPr>
            <w:tcW w:w="392" w:type="dxa"/>
          </w:tcPr>
          <w:p w:rsidR="00197FD2" w:rsidRPr="00FC2459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2268" w:type="dxa"/>
            <w:gridSpan w:val="3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dynamics of the lipopolysaccharide-binding protein (LBP) level in assessing the risk of adverse outcomes in operated colorectal cancer patients</w:t>
            </w:r>
          </w:p>
        </w:tc>
        <w:tc>
          <w:tcPr>
            <w:tcW w:w="850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3686" w:type="dxa"/>
            <w:gridSpan w:val="2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Asian Journal of Surgery. Volume 47, Issue 8, August 2024, Pages 3435-3441</w:t>
            </w:r>
          </w:p>
          <w:p w:rsidR="00197FD2" w:rsidRPr="00197FD2" w:rsidRDefault="00000000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5" w:history="1">
              <w:r w:rsidR="00197FD2"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https://doi.org/10.1016/j.asjsur.2023.08.101</w:t>
              </w:r>
            </w:hyperlink>
            <w:r w:rsidR="00197FD2"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197FD2" w:rsidRPr="00FC2459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Ye,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A,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Shakeyev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Mugazov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M,</w:t>
            </w:r>
          </w:p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Akhmaltdinova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Nuraly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</w:p>
          <w:p w:rsidR="00197FD2" w:rsidRPr="00FC2459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Rudolf V.</w:t>
            </w:r>
          </w:p>
        </w:tc>
      </w:tr>
      <w:tr w:rsidR="00197FD2" w:rsidRPr="00DB3BF0" w:rsidTr="00D3391A">
        <w:tc>
          <w:tcPr>
            <w:tcW w:w="392" w:type="dxa"/>
          </w:tcPr>
          <w:p w:rsidR="00197FD2" w:rsidRPr="00FC2459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2268" w:type="dxa"/>
            <w:gridSpan w:val="3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Role of I-FABP, REG3α, sCD14-ST, and LBP as Indicators of GI Tract Injury in MODS Patients</w:t>
            </w:r>
          </w:p>
        </w:tc>
        <w:tc>
          <w:tcPr>
            <w:tcW w:w="850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3686" w:type="dxa"/>
            <w:gridSpan w:val="2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Diagnostics 2025, 15, 515. </w:t>
            </w:r>
            <w:hyperlink r:id="rId6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https://doi.org/10.3390/diagnostics15050515</w:t>
              </w:r>
            </w:hyperlink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97FD2">
              <w:rPr>
                <w:rFonts w:ascii="Times New Roman" w:hAnsi="Times New Roman" w:cs="Times New Roman"/>
                <w:color w:val="2197D2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197FD2" w:rsidRPr="00197FD2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6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Y.;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, A.;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Assamidanova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Matyushko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Mugazov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M.;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Amanova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Nuraly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S.;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Sharapatov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Y</w:t>
            </w:r>
          </w:p>
        </w:tc>
      </w:tr>
      <w:tr w:rsidR="00197FD2" w:rsidRPr="002F47D3" w:rsidTr="00D3391A">
        <w:tc>
          <w:tcPr>
            <w:tcW w:w="392" w:type="dxa"/>
          </w:tcPr>
          <w:p w:rsidR="00197FD2" w:rsidRPr="00FC2459" w:rsidRDefault="00197FD2" w:rsidP="00197FD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2268" w:type="dxa"/>
            <w:gridSpan w:val="3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Биомаркеры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повреждения кишечной стенки при синдроме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мультиорганной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дисфункции.</w:t>
            </w:r>
          </w:p>
        </w:tc>
        <w:tc>
          <w:tcPr>
            <w:tcW w:w="850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686" w:type="dxa"/>
            <w:gridSpan w:val="2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Анестезиология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реаниматология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Russian Journal of Anesthesiology and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Reanimatology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2024;(2):114‑120. (In Russ.) </w:t>
            </w:r>
          </w:p>
          <w:p w:rsidR="00197FD2" w:rsidRPr="00197FD2" w:rsidRDefault="00000000" w:rsidP="00197FD2">
            <w:pPr>
              <w:pStyle w:val="a5"/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197FD2"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https://doi.org/10.17116/anaesthesiology2024021114</w:t>
              </w:r>
            </w:hyperlink>
          </w:p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197FD2" w:rsidRPr="00FC2459" w:rsidRDefault="00197FD2" w:rsidP="00197F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197FD2" w:rsidRPr="00197FD2" w:rsidRDefault="00197FD2" w:rsidP="00197FD2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Тургунов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Е.М.,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А.В.,</w:t>
            </w: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Мугазов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М.М., </w:t>
            </w:r>
            <w:proofErr w:type="spellStart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>Асамиданова</w:t>
            </w:r>
            <w:proofErr w:type="spellEnd"/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С.Г.</w:t>
            </w:r>
          </w:p>
        </w:tc>
      </w:tr>
    </w:tbl>
    <w:p w:rsidR="00007215" w:rsidRDefault="00007215" w:rsidP="000072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97FD2" w:rsidRDefault="00197FD2" w:rsidP="000072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97FD2" w:rsidRDefault="00197FD2" w:rsidP="000072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07215" w:rsidRDefault="00007215" w:rsidP="000072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 xml:space="preserve">Соискатель, </w:t>
      </w:r>
      <w:r w:rsidRPr="00EA418E">
        <w:rPr>
          <w:rFonts w:ascii="Times New Roman" w:hAnsi="Times New Roman" w:cs="Times New Roman"/>
          <w:sz w:val="24"/>
          <w:szCs w:val="24"/>
          <w:lang w:val="en-US"/>
        </w:rPr>
        <w:t>PhD</w:t>
      </w:r>
      <w:r w:rsidRPr="00D5210B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197FD2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197FD2">
        <w:rPr>
          <w:rFonts w:ascii="Times New Roman" w:hAnsi="Times New Roman" w:cs="Times New Roman"/>
          <w:sz w:val="24"/>
          <w:szCs w:val="24"/>
        </w:rPr>
        <w:t>Огизбаева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215" w:rsidRPr="00EA418E" w:rsidRDefault="00007215" w:rsidP="00007215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07215" w:rsidRPr="00007215" w:rsidRDefault="00007215" w:rsidP="00007215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 xml:space="preserve">Секретарь Сената    __________ М.А. </w:t>
      </w:r>
      <w:proofErr w:type="spellStart"/>
      <w:r w:rsidRPr="00EA418E">
        <w:rPr>
          <w:rFonts w:ascii="Times New Roman" w:hAnsi="Times New Roman" w:cs="Times New Roman"/>
          <w:sz w:val="24"/>
          <w:szCs w:val="24"/>
        </w:rPr>
        <w:t>Маретбаева</w:t>
      </w:r>
      <w:proofErr w:type="spellEnd"/>
    </w:p>
    <w:p w:rsidR="00007215" w:rsidRDefault="00007215"/>
    <w:p w:rsidR="00D3391A" w:rsidRPr="00D3391A" w:rsidRDefault="00D3391A"/>
    <w:p w:rsidR="00007215" w:rsidRPr="00D3391A" w:rsidRDefault="00007215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850"/>
        <w:gridCol w:w="3828"/>
        <w:gridCol w:w="567"/>
        <w:gridCol w:w="1666"/>
      </w:tblGrid>
      <w:tr w:rsidR="00E93180" w:rsidRPr="00DB3BF0" w:rsidTr="00D3391A">
        <w:tc>
          <w:tcPr>
            <w:tcW w:w="534" w:type="dxa"/>
          </w:tcPr>
          <w:p w:rsidR="00E93180" w:rsidRPr="00FC2459" w:rsidRDefault="00E93180" w:rsidP="00E9318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5</w:t>
            </w:r>
          </w:p>
        </w:tc>
        <w:tc>
          <w:tcPr>
            <w:tcW w:w="2126" w:type="dxa"/>
          </w:tcPr>
          <w:p w:rsidR="00E93180" w:rsidRPr="00E93180" w:rsidRDefault="00E93180" w:rsidP="00E9318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I-FABP and LBP as predictive markers for outcomes in surgical patients with multiple organ dysfunction: a prospective observational cohort study </w:t>
            </w:r>
          </w:p>
        </w:tc>
        <w:tc>
          <w:tcPr>
            <w:tcW w:w="850" w:type="dxa"/>
          </w:tcPr>
          <w:p w:rsidR="00E93180" w:rsidRPr="00E93180" w:rsidRDefault="00E93180" w:rsidP="00E931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3828" w:type="dxa"/>
          </w:tcPr>
          <w:p w:rsidR="00E93180" w:rsidRPr="00E93180" w:rsidRDefault="00E93180" w:rsidP="00E931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Annals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Critical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Care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/ Вестник интенсивной терапии им. А.И. Салтанова. 2025; 4:126–136.</w:t>
            </w:r>
          </w:p>
          <w:p w:rsidR="00E93180" w:rsidRPr="00E93180" w:rsidRDefault="00000000" w:rsidP="00E93180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://</w:t>
              </w:r>
              <w:proofErr w:type="spellStart"/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doi</w:t>
              </w:r>
              <w:proofErr w:type="spellEnd"/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org</w:t>
              </w:r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/10.21320/1818-474</w:t>
              </w:r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X</w:t>
              </w:r>
              <w:r w:rsidR="00E93180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-2025-4-126-136</w:t>
              </w:r>
            </w:hyperlink>
            <w:r w:rsidR="00E93180"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567" w:type="dxa"/>
          </w:tcPr>
          <w:p w:rsidR="00E93180" w:rsidRPr="00FC2459" w:rsidRDefault="00E93180" w:rsidP="00E931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2756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E93180" w:rsidRPr="00E93180" w:rsidRDefault="00E93180" w:rsidP="00E93180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Ye.M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A.V.,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Assamidanova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S.G., </w:t>
            </w:r>
          </w:p>
          <w:p w:rsidR="00E93180" w:rsidRPr="00E93180" w:rsidRDefault="00E93180" w:rsidP="00E93180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Avdiyenko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O.V.,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Matyushko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D.N.,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Izdenov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A.K.,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Kaliyeva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D.K., </w:t>
            </w:r>
            <w:proofErr w:type="spellStart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Shakeyev</w:t>
            </w:r>
            <w:proofErr w:type="spellEnd"/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K.T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.</w:t>
            </w:r>
          </w:p>
        </w:tc>
      </w:tr>
      <w:tr w:rsidR="008458B6" w:rsidTr="00D3391A">
        <w:tc>
          <w:tcPr>
            <w:tcW w:w="534" w:type="dxa"/>
          </w:tcPr>
          <w:p w:rsidR="008458B6" w:rsidRPr="00FC2459" w:rsidRDefault="008458B6" w:rsidP="008458B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2126" w:type="dxa"/>
          </w:tcPr>
          <w:p w:rsidR="008458B6" w:rsidRPr="008458B6" w:rsidRDefault="008458B6" w:rsidP="008458B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Evaluation of the Effectiveness of Injections of Autologous Platelet-Rich Plasma into Facial Skin </w:t>
            </w:r>
          </w:p>
        </w:tc>
        <w:tc>
          <w:tcPr>
            <w:tcW w:w="850" w:type="dxa"/>
          </w:tcPr>
          <w:p w:rsidR="008458B6" w:rsidRPr="008458B6" w:rsidRDefault="008458B6" w:rsidP="008458B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3828" w:type="dxa"/>
          </w:tcPr>
          <w:p w:rsidR="008458B6" w:rsidRPr="008458B6" w:rsidRDefault="008458B6" w:rsidP="008458B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Cosmetics 11, no. 5: 175. </w:t>
            </w:r>
            <w:hyperlink r:id="rId9" w:history="1">
              <w:r w:rsidRPr="008458B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https://doi.org/10.3390/cosmetics11050175</w:t>
              </w:r>
            </w:hyperlink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567" w:type="dxa"/>
          </w:tcPr>
          <w:p w:rsidR="008458B6" w:rsidRPr="008458B6" w:rsidRDefault="00D27565" w:rsidP="008458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6" w:type="dxa"/>
          </w:tcPr>
          <w:p w:rsidR="008458B6" w:rsidRPr="008458B6" w:rsidRDefault="008458B6" w:rsidP="008458B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Koshkinbayeva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</w:t>
            </w:r>
          </w:p>
          <w:p w:rsidR="008458B6" w:rsidRPr="008458B6" w:rsidRDefault="008458B6" w:rsidP="008458B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O., </w:t>
            </w: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Omarkulov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B.,</w:t>
            </w:r>
          </w:p>
          <w:p w:rsidR="008458B6" w:rsidRPr="008458B6" w:rsidRDefault="008458B6" w:rsidP="008458B6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Yutskovskaya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</w:t>
            </w:r>
            <w:proofErr w:type="spellEnd"/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D3391A" w:rsidRPr="00DB3BF0" w:rsidTr="00D3391A">
        <w:tc>
          <w:tcPr>
            <w:tcW w:w="534" w:type="dxa"/>
          </w:tcPr>
          <w:p w:rsidR="00D3391A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2126" w:type="dxa"/>
          </w:tcPr>
          <w:p w:rsidR="00D3391A" w:rsidRPr="00D3391A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Comparative Evaluation of the Prognostic Accuracy of IL-6 and Angiopoietin-2 for Early Severity Assessment in Acute Pancreatitis: A Systematic Review</w:t>
            </w:r>
          </w:p>
        </w:tc>
        <w:tc>
          <w:tcPr>
            <w:tcW w:w="850" w:type="dxa"/>
          </w:tcPr>
          <w:p w:rsidR="00D3391A" w:rsidRPr="00D3391A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828" w:type="dxa"/>
          </w:tcPr>
          <w:p w:rsidR="00D3391A" w:rsidRPr="00D3391A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Diseases 2026, 14 (1), 24. </w:t>
            </w:r>
            <w:hyperlink r:id="rId10" w:history="1">
              <w:r w:rsidRPr="00D3391A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https://doi.org/10.3390/diseases14010024</w:t>
              </w:r>
            </w:hyperlink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D3391A" w:rsidRPr="00D3391A" w:rsidRDefault="00D26276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666" w:type="dxa"/>
          </w:tcPr>
          <w:p w:rsidR="00D3391A" w:rsidRPr="00D3391A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K.;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Klyuyev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D.;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, A.;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A.;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Avdienko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O.;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Derevyashkina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X.</w:t>
            </w:r>
          </w:p>
        </w:tc>
      </w:tr>
      <w:tr w:rsidR="00D3391A" w:rsidRPr="00D27565" w:rsidTr="00D3391A">
        <w:tc>
          <w:tcPr>
            <w:tcW w:w="534" w:type="dxa"/>
          </w:tcPr>
          <w:p w:rsidR="00D3391A" w:rsidRPr="00FC2459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212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Serum biomarkers for early severity stratification in acute pancreatitis: a narrative review</w:t>
            </w:r>
          </w:p>
        </w:tc>
        <w:tc>
          <w:tcPr>
            <w:tcW w:w="850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828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Georgian Medical News. No 10 (367) 2025. 153-159.   PubMed ID 41370697</w:t>
            </w:r>
          </w:p>
        </w:tc>
        <w:tc>
          <w:tcPr>
            <w:tcW w:w="567" w:type="dxa"/>
          </w:tcPr>
          <w:p w:rsidR="00D3391A" w:rsidRPr="00D27565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D3391A" w:rsidRPr="00D3391A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Klyuyev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V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</w:tr>
      <w:tr w:rsidR="00D3391A" w:rsidRPr="00DB3BF0" w:rsidTr="00D3391A">
        <w:tc>
          <w:tcPr>
            <w:tcW w:w="534" w:type="dxa"/>
          </w:tcPr>
          <w:p w:rsidR="00D3391A" w:rsidRPr="00FC2459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212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Injections of Autologous Platelet-Rich Plasma into the Facial Skin: Assessing Safety and Influence on the Immune System According to the Routine Laboratory Tests</w:t>
            </w:r>
          </w:p>
        </w:tc>
        <w:tc>
          <w:tcPr>
            <w:tcW w:w="850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3828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Indian Journal of Dermatology, December 05, 2025. Ahead of Print. </w:t>
            </w:r>
            <w:hyperlink r:id="rId11" w:history="1">
              <w:r w:rsidRPr="00D2756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https://doi.org/10.4103/ijd.ijd_785_24</w:t>
              </w:r>
            </w:hyperlink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D3391A" w:rsidRPr="00FC2459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Koshkinbayeva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 </w:t>
            </w:r>
          </w:p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</w:t>
            </w:r>
          </w:p>
          <w:p w:rsidR="00D3391A" w:rsidRPr="00FC2459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Omarkulov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B.</w:t>
            </w:r>
          </w:p>
        </w:tc>
      </w:tr>
      <w:tr w:rsidR="00D3391A" w:rsidRPr="00D27565" w:rsidTr="00D3391A">
        <w:tc>
          <w:tcPr>
            <w:tcW w:w="534" w:type="dxa"/>
          </w:tcPr>
          <w:p w:rsidR="00D3391A" w:rsidRPr="00D27565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Неинвазивные аппаратные методы диагностики состояния кожи</w:t>
            </w:r>
          </w:p>
        </w:tc>
        <w:tc>
          <w:tcPr>
            <w:tcW w:w="850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828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Клиническая дерматология и венерология/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Klinicheskaya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Dermatologiya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Venerologiya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2024;23(3):332–338.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(In Russ.) </w:t>
            </w:r>
            <w:hyperlink r:id="rId12" w:history="1">
              <w:r w:rsidRPr="00D27565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https://doi.org/10.17116/klinderma202423031332</w:t>
              </w:r>
            </w:hyperlink>
          </w:p>
        </w:tc>
        <w:tc>
          <w:tcPr>
            <w:tcW w:w="567" w:type="dxa"/>
          </w:tcPr>
          <w:p w:rsidR="00D3391A" w:rsidRPr="00D27565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Кошкинбаева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А.,</w:t>
            </w:r>
          </w:p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Юцковская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Я., Пономарева О.,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Омаркулов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Б.,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А.,</w:t>
            </w: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Абрамова Т.,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Урустембекова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С., Косякова А.А.</w:t>
            </w:r>
          </w:p>
        </w:tc>
      </w:tr>
      <w:tr w:rsidR="00D3391A" w:rsidRPr="00D27565" w:rsidTr="00D3391A">
        <w:tc>
          <w:tcPr>
            <w:tcW w:w="534" w:type="dxa"/>
          </w:tcPr>
          <w:p w:rsidR="00D3391A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Маркеры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рецептивности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эндометрия: современные представления и клиническое значение (обзор литературы)</w:t>
            </w:r>
          </w:p>
        </w:tc>
        <w:tc>
          <w:tcPr>
            <w:tcW w:w="850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828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Репродуктивная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медицина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Центральная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Азия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)/Reproductive Medicine (Central Asia). 2025. (4), 31–44. </w:t>
            </w:r>
            <w:hyperlink r:id="rId13" w:history="1">
              <w:r w:rsidRPr="00D2756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https://doi.org/10.37800/RM.4.2025.637</w:t>
              </w:r>
            </w:hyperlink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D3391A" w:rsidRPr="00BA5DC0" w:rsidRDefault="00D3391A" w:rsidP="00D3391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666" w:type="dxa"/>
          </w:tcPr>
          <w:p w:rsidR="00D3391A" w:rsidRPr="00D27565" w:rsidRDefault="00D3391A" w:rsidP="00D3391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Жылкыбаева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 И., Клюев Д.,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А.,</w:t>
            </w: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Омертаева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Д.,  </w:t>
            </w:r>
            <w:proofErr w:type="spellStart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Камышанский</w:t>
            </w:r>
            <w:proofErr w:type="spellEnd"/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Е.</w:t>
            </w:r>
          </w:p>
        </w:tc>
      </w:tr>
    </w:tbl>
    <w:p w:rsidR="006C110A" w:rsidRPr="00D27565" w:rsidRDefault="006C110A" w:rsidP="006C110A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</w:p>
    <w:p w:rsidR="006C110A" w:rsidRDefault="006C110A" w:rsidP="006C110A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</w:p>
    <w:p w:rsidR="00D27565" w:rsidRPr="00D27565" w:rsidRDefault="00D27565" w:rsidP="006C110A">
      <w:pPr>
        <w:pStyle w:val="a5"/>
        <w:jc w:val="center"/>
        <w:rPr>
          <w:rFonts w:ascii="Times New Roman" w:hAnsi="Times New Roman" w:cs="Times New Roman"/>
          <w:sz w:val="20"/>
          <w:szCs w:val="20"/>
        </w:rPr>
      </w:pPr>
    </w:p>
    <w:p w:rsidR="006C110A" w:rsidRDefault="006C110A" w:rsidP="006C110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 xml:space="preserve">Соискатель, </w:t>
      </w:r>
      <w:r w:rsidRPr="00EA418E">
        <w:rPr>
          <w:rFonts w:ascii="Times New Roman" w:hAnsi="Times New Roman" w:cs="Times New Roman"/>
          <w:sz w:val="24"/>
          <w:szCs w:val="24"/>
          <w:lang w:val="en-US"/>
        </w:rPr>
        <w:t>PhD</w:t>
      </w:r>
      <w:r w:rsidRPr="00D5210B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D27565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D27565">
        <w:rPr>
          <w:rFonts w:ascii="Times New Roman" w:hAnsi="Times New Roman" w:cs="Times New Roman"/>
          <w:sz w:val="24"/>
          <w:szCs w:val="24"/>
        </w:rPr>
        <w:t>Огизбаева</w:t>
      </w:r>
      <w:proofErr w:type="spellEnd"/>
      <w:r w:rsidR="00D275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10A" w:rsidRPr="00EA418E" w:rsidRDefault="006C110A" w:rsidP="006C110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007215" w:rsidRDefault="006C110A" w:rsidP="006C110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 xml:space="preserve">Секретарь Сената    __________ М.А. </w:t>
      </w:r>
      <w:proofErr w:type="spellStart"/>
      <w:r w:rsidRPr="00EA418E">
        <w:rPr>
          <w:rFonts w:ascii="Times New Roman" w:hAnsi="Times New Roman" w:cs="Times New Roman"/>
          <w:sz w:val="24"/>
          <w:szCs w:val="24"/>
        </w:rPr>
        <w:t>Маретбаева</w:t>
      </w:r>
      <w:proofErr w:type="spellEnd"/>
    </w:p>
    <w:p w:rsidR="00D27565" w:rsidRDefault="00D27565" w:rsidP="00D339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8"/>
        <w:gridCol w:w="86"/>
        <w:gridCol w:w="2126"/>
        <w:gridCol w:w="850"/>
        <w:gridCol w:w="3686"/>
        <w:gridCol w:w="567"/>
        <w:gridCol w:w="1808"/>
      </w:tblGrid>
      <w:tr w:rsidR="00FA4E76" w:rsidTr="00A84F98">
        <w:tc>
          <w:tcPr>
            <w:tcW w:w="9571" w:type="dxa"/>
            <w:gridSpan w:val="7"/>
          </w:tcPr>
          <w:p w:rsidR="00FA4E76" w:rsidRPr="00FC2459" w:rsidRDefault="00FA4E76" w:rsidP="00FA4E76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Публикации научных статей в изданиях, рекомендованных уполномоченным органом</w:t>
            </w:r>
          </w:p>
        </w:tc>
      </w:tr>
      <w:tr w:rsidR="00FA4E76" w:rsidRPr="00DB3BF0" w:rsidTr="00D3391A">
        <w:tc>
          <w:tcPr>
            <w:tcW w:w="534" w:type="dxa"/>
            <w:gridSpan w:val="2"/>
          </w:tcPr>
          <w:p w:rsidR="00FA4E76" w:rsidRPr="00FC2459" w:rsidRDefault="00FA4E76" w:rsidP="00FA4E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D3391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FA4E76" w:rsidRPr="00160926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Interrelation of intraabdominal hypertension and markers of gastrointestinal tract injury in patients with multiorgan dysfunction </w:t>
            </w:r>
          </w:p>
        </w:tc>
        <w:tc>
          <w:tcPr>
            <w:tcW w:w="850" w:type="dxa"/>
          </w:tcPr>
          <w:p w:rsidR="00FA4E76" w:rsidRPr="00160926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686" w:type="dxa"/>
          </w:tcPr>
          <w:p w:rsidR="00FA4E76" w:rsidRPr="00160926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Nauka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Zdravookhranenie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[Science &amp; Healthcare]. 2024, (Vol.26) 1, pp. 168-178. </w:t>
            </w:r>
            <w:hyperlink r:id="rId14" w:history="1">
              <w:r w:rsidRPr="0016092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https://doi.org/10.34689/SH.2024.26.1.021</w:t>
              </w:r>
            </w:hyperlink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567" w:type="dxa"/>
          </w:tcPr>
          <w:p w:rsidR="00FA4E76" w:rsidRPr="006F3FF4" w:rsidRDefault="006F3FF4" w:rsidP="00FA4E7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808" w:type="dxa"/>
          </w:tcPr>
          <w:p w:rsidR="00FA4E76" w:rsidRPr="00D3391A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Asamidanova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S.G.,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A.V.,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Gritskova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A.Yu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Turgunov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Ye.M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FA4E76" w:rsidRPr="003A3FEA" w:rsidTr="00D3391A">
        <w:tc>
          <w:tcPr>
            <w:tcW w:w="534" w:type="dxa"/>
            <w:gridSpan w:val="2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39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FA4E76" w:rsidRPr="00160926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Возможности и эффективность использования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аутологичной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плазмы, обогащенной тромбоцитами, в пластической хирургии, </w:t>
            </w: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anti</w:t>
            </w: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age</w:t>
            </w: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медицине и дерматологии</w:t>
            </w:r>
          </w:p>
        </w:tc>
        <w:tc>
          <w:tcPr>
            <w:tcW w:w="850" w:type="dxa"/>
          </w:tcPr>
          <w:p w:rsidR="00FA4E76" w:rsidRPr="00160926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686" w:type="dxa"/>
          </w:tcPr>
          <w:p w:rsidR="00FA4E76" w:rsidRPr="00160926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Медицина и экология. 2024. Т.4 (113).  С.17-28. </w:t>
            </w:r>
            <w:hyperlink r:id="rId15" w:history="1">
              <w:r w:rsidRPr="00160926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https://doi.org/10.59598/ME-2305-6045-2024-113-4-17-28</w:t>
              </w:r>
            </w:hyperlink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FA4E76" w:rsidRPr="006F3FF4" w:rsidRDefault="006F3FF4" w:rsidP="00FA4E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808" w:type="dxa"/>
          </w:tcPr>
          <w:p w:rsidR="00FA4E76" w:rsidRPr="00F82FDA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Кошкинбаева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А.,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Юцковская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Я.,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Омаркулов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</w:rPr>
              <w:t xml:space="preserve"> Б., Понамарева О.,</w:t>
            </w:r>
            <w:r w:rsidRPr="001609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1609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</w:t>
            </w:r>
            <w:proofErr w:type="spellEnd"/>
            <w:r w:rsidRPr="001609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</w:t>
            </w:r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FA4E76" w:rsidRPr="00DB3BF0" w:rsidTr="00D3391A">
        <w:tc>
          <w:tcPr>
            <w:tcW w:w="534" w:type="dxa"/>
            <w:gridSpan w:val="2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39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FA4E76" w:rsidRPr="005F5447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Efficiency and safety of autologous platelet-rich plasma</w:t>
            </w:r>
          </w:p>
        </w:tc>
        <w:tc>
          <w:tcPr>
            <w:tcW w:w="850" w:type="dxa"/>
          </w:tcPr>
          <w:p w:rsidR="00FA4E76" w:rsidRPr="005F5447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</w:rPr>
              <w:t>обзор</w:t>
            </w:r>
          </w:p>
        </w:tc>
        <w:tc>
          <w:tcPr>
            <w:tcW w:w="3686" w:type="dxa"/>
          </w:tcPr>
          <w:p w:rsidR="00FA4E76" w:rsidRPr="005F5447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Medicine and ecology. 2025.  V.1 (114). P. 8-16. </w:t>
            </w:r>
            <w:hyperlink r:id="rId16" w:history="1">
              <w:r w:rsidRPr="005F544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https://doi.org/10.59598/ME-2305-6053-2025-114-1-8-16</w:t>
              </w:r>
            </w:hyperlink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FA4E76" w:rsidRPr="006F3FF4" w:rsidRDefault="006F3FF4" w:rsidP="00FA4E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808" w:type="dxa"/>
          </w:tcPr>
          <w:p w:rsidR="00FA4E76" w:rsidRPr="00D3391A" w:rsidRDefault="00FA4E76" w:rsidP="00FA4E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Koshkinbayeva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A.,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Omarkulov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B.,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Yutskovskaya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</w:t>
            </w:r>
            <w:proofErr w:type="spellEnd"/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FA4E76" w:rsidRPr="002F47D3" w:rsidTr="00D3391A">
        <w:tc>
          <w:tcPr>
            <w:tcW w:w="534" w:type="dxa"/>
            <w:gridSpan w:val="2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391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FA4E76" w:rsidRPr="00E162D2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Regional Patterns and Trends of Acute Pancreatitis Hospitalizations in Karaganda Region: A Five-year Retrospective Study (2020–2024)</w:t>
            </w:r>
          </w:p>
        </w:tc>
        <w:tc>
          <w:tcPr>
            <w:tcW w:w="850" w:type="dxa"/>
          </w:tcPr>
          <w:p w:rsidR="00FA4E76" w:rsidRPr="00E162D2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статья</w:t>
            </w:r>
          </w:p>
        </w:tc>
        <w:tc>
          <w:tcPr>
            <w:tcW w:w="3686" w:type="dxa"/>
          </w:tcPr>
          <w:p w:rsidR="00FA4E76" w:rsidRPr="00E162D2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Journal of Health Development. 2025, 60 (7), jhd042.</w:t>
            </w:r>
          </w:p>
          <w:p w:rsidR="00FA4E76" w:rsidRPr="00E162D2" w:rsidRDefault="00000000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7" w:history="1">
              <w:r w:rsidR="00FA4E76" w:rsidRPr="00E162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https://doi.org/10.32921/2663-1776-2025-60-7-jhd042</w:t>
              </w:r>
            </w:hyperlink>
            <w:r w:rsidR="00FA4E76" w:rsidRPr="00E16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FA4E76" w:rsidRPr="00587526" w:rsidRDefault="00587526" w:rsidP="00FA4E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808" w:type="dxa"/>
          </w:tcPr>
          <w:p w:rsidR="00FA4E76" w:rsidRPr="00E162D2" w:rsidRDefault="00FA4E76" w:rsidP="00FA4E76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A., 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Shakeyev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K., 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lyuyev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D., 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Esmagambetova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Z.,</w:t>
            </w:r>
          </w:p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hm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G.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</w:t>
            </w:r>
            <w:proofErr w:type="spellStart"/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gizbayeva</w:t>
            </w:r>
            <w:proofErr w:type="spellEnd"/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 A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</w:tr>
      <w:tr w:rsidR="00FA4E76" w:rsidTr="004F3C6A">
        <w:tc>
          <w:tcPr>
            <w:tcW w:w="9571" w:type="dxa"/>
            <w:gridSpan w:val="7"/>
          </w:tcPr>
          <w:p w:rsidR="00FA4E76" w:rsidRPr="00FC2459" w:rsidRDefault="00FA4E76" w:rsidP="00FA4E7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5A5C18">
              <w:rPr>
                <w:rFonts w:ascii="Times New Roman" w:hAnsi="Times New Roman" w:cs="Times New Roman"/>
                <w:b/>
                <w:sz w:val="20"/>
                <w:szCs w:val="20"/>
              </w:rPr>
              <w:t>онографи</w:t>
            </w:r>
            <w:r w:rsidR="00DB3BF0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 w:rsidRPr="005A5C18">
              <w:rPr>
                <w:rFonts w:ascii="Times New Roman" w:hAnsi="Times New Roman" w:cs="Times New Roman"/>
                <w:b/>
                <w:sz w:val="20"/>
                <w:szCs w:val="20"/>
              </w:rPr>
              <w:t>, рекомендованн</w:t>
            </w:r>
            <w:r w:rsidR="00DB3BF0">
              <w:rPr>
                <w:rFonts w:ascii="Times New Roman" w:hAnsi="Times New Roman" w:cs="Times New Roman"/>
                <w:b/>
                <w:sz w:val="20"/>
                <w:szCs w:val="20"/>
              </w:rPr>
              <w:t>ые</w:t>
            </w:r>
            <w:r w:rsidRPr="005A5C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Ученым советом (издан</w:t>
            </w:r>
            <w:r w:rsidR="00DB3BF0">
              <w:rPr>
                <w:rFonts w:ascii="Times New Roman" w:hAnsi="Times New Roman" w:cs="Times New Roman"/>
                <w:b/>
                <w:sz w:val="20"/>
                <w:szCs w:val="20"/>
              </w:rPr>
              <w:t>ы</w:t>
            </w:r>
            <w:r w:rsidRPr="005A5C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последние 5 (пять) лет,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объемом </w:t>
            </w:r>
            <w:r w:rsidRPr="005A5C18">
              <w:rPr>
                <w:rFonts w:ascii="Times New Roman" w:hAnsi="Times New Roman" w:cs="Times New Roman"/>
                <w:b/>
                <w:sz w:val="20"/>
                <w:szCs w:val="20"/>
              </w:rPr>
              <w:t>не менее 6 (шести) печатных листов)</w:t>
            </w:r>
          </w:p>
        </w:tc>
      </w:tr>
      <w:tr w:rsidR="00FA4E76" w:rsidTr="00D3391A">
        <w:tc>
          <w:tcPr>
            <w:tcW w:w="448" w:type="dxa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12" w:type="dxa"/>
            <w:gridSpan w:val="2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Маркеры бактериальной транслокации в прогнозировании исходов хирургии </w:t>
            </w:r>
            <w:proofErr w:type="spellStart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>колоректального</w:t>
            </w:r>
            <w:proofErr w:type="spellEnd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рака и острой кишечной непроходимости</w:t>
            </w:r>
          </w:p>
        </w:tc>
        <w:tc>
          <w:tcPr>
            <w:tcW w:w="850" w:type="dxa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Монография</w:t>
            </w:r>
          </w:p>
        </w:tc>
        <w:tc>
          <w:tcPr>
            <w:tcW w:w="3686" w:type="dxa"/>
          </w:tcPr>
          <w:p w:rsidR="00FA4E76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sz w:val="20"/>
                <w:szCs w:val="20"/>
              </w:rPr>
              <w:t>ТОО «Типография АРКО», Караганда, 2023 – 149с. ISBN 978-601-204-548-2</w:t>
            </w:r>
            <w:r w:rsidR="001A23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sz w:val="20"/>
                <w:szCs w:val="20"/>
              </w:rPr>
              <w:t>Утверждено и разрешено к изданию типографским способом Сенатом НАО «Медицинский университет Караганды», протокол заседания №9 от 25.05.2023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08" w:type="dxa"/>
          </w:tcPr>
          <w:p w:rsidR="00FA4E76" w:rsidRPr="005A5C18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5C1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Огизбаева</w:t>
            </w:r>
            <w:proofErr w:type="spellEnd"/>
            <w:r w:rsidRPr="005A5C1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А.В.,</w:t>
            </w:r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>Тургунов</w:t>
            </w:r>
            <w:proofErr w:type="spellEnd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Е.М.</w:t>
            </w:r>
          </w:p>
        </w:tc>
      </w:tr>
      <w:tr w:rsidR="00FA4E76" w:rsidTr="00D3391A">
        <w:trPr>
          <w:trHeight w:val="71"/>
        </w:trPr>
        <w:tc>
          <w:tcPr>
            <w:tcW w:w="448" w:type="dxa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2" w:type="dxa"/>
            <w:gridSpan w:val="2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5ACD">
              <w:rPr>
                <w:rFonts w:ascii="Times New Roman" w:hAnsi="Times New Roman" w:cs="Times New Roman"/>
                <w:bCs/>
                <w:sz w:val="20"/>
                <w:szCs w:val="20"/>
              </w:rPr>
              <w:t>Биомаркеры</w:t>
            </w:r>
            <w:proofErr w:type="spellEnd"/>
            <w:r w:rsidRPr="00185A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бактериальной транслокации и повреждения кишечной стенки в прогнозировании исходов при синдроме </w:t>
            </w:r>
            <w:proofErr w:type="spellStart"/>
            <w:r w:rsidRPr="00185ACD">
              <w:rPr>
                <w:rFonts w:ascii="Times New Roman" w:hAnsi="Times New Roman" w:cs="Times New Roman"/>
                <w:bCs/>
                <w:sz w:val="20"/>
                <w:szCs w:val="20"/>
              </w:rPr>
              <w:t>мультиорганной</w:t>
            </w:r>
            <w:proofErr w:type="spellEnd"/>
            <w:r w:rsidRPr="00185AC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дисфункции</w:t>
            </w:r>
          </w:p>
        </w:tc>
        <w:tc>
          <w:tcPr>
            <w:tcW w:w="850" w:type="dxa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Монография</w:t>
            </w:r>
          </w:p>
        </w:tc>
        <w:tc>
          <w:tcPr>
            <w:tcW w:w="3686" w:type="dxa"/>
          </w:tcPr>
          <w:p w:rsidR="00FA4E76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sz w:val="20"/>
                <w:szCs w:val="20"/>
              </w:rPr>
              <w:t>ТОО «Типография АРКО», 2025. – 87 с. ISBN 978-601-204-582-6</w:t>
            </w:r>
            <w:r w:rsidR="001A237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sz w:val="20"/>
                <w:szCs w:val="20"/>
              </w:rPr>
              <w:t>Утверждена и разрешена к изданию типографским способом Сенатом НАО «Карагандинский Медицинский Университет»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A5C18">
              <w:rPr>
                <w:rFonts w:ascii="Times New Roman" w:hAnsi="Times New Roman" w:cs="Times New Roman"/>
                <w:sz w:val="20"/>
                <w:szCs w:val="20"/>
              </w:rPr>
              <w:t>протокол заседания №10 от 29.05.2025 года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FA4E76" w:rsidRPr="00FC2459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08" w:type="dxa"/>
          </w:tcPr>
          <w:p w:rsidR="00FA4E76" w:rsidRPr="005A5C18" w:rsidRDefault="00FA4E76" w:rsidP="00FA4E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A5C1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Огизбаева</w:t>
            </w:r>
            <w:proofErr w:type="spellEnd"/>
            <w:r w:rsidRPr="005A5C1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А.В.,</w:t>
            </w:r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>Тургунов</w:t>
            </w:r>
            <w:proofErr w:type="spellEnd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Е.М., </w:t>
            </w:r>
            <w:proofErr w:type="spellStart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>Асамиданова</w:t>
            </w:r>
            <w:proofErr w:type="spellEnd"/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С.Г.</w:t>
            </w:r>
          </w:p>
        </w:tc>
      </w:tr>
    </w:tbl>
    <w:p w:rsidR="00190DDA" w:rsidRDefault="00190DDA"/>
    <w:p w:rsidR="00190DDA" w:rsidRDefault="00190DDA" w:rsidP="00190D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 xml:space="preserve">Соискатель, </w:t>
      </w:r>
      <w:r w:rsidRPr="00EA418E">
        <w:rPr>
          <w:rFonts w:ascii="Times New Roman" w:hAnsi="Times New Roman" w:cs="Times New Roman"/>
          <w:sz w:val="24"/>
          <w:szCs w:val="24"/>
          <w:lang w:val="en-US"/>
        </w:rPr>
        <w:t>PhD</w:t>
      </w:r>
      <w:r w:rsidRPr="00D5210B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120C88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120C88">
        <w:rPr>
          <w:rFonts w:ascii="Times New Roman" w:hAnsi="Times New Roman" w:cs="Times New Roman"/>
          <w:sz w:val="24"/>
          <w:szCs w:val="24"/>
        </w:rPr>
        <w:t>Огизбаева</w:t>
      </w:r>
      <w:proofErr w:type="spellEnd"/>
      <w:r w:rsidR="00FC2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0DDA" w:rsidRPr="00EA418E" w:rsidRDefault="00190DDA" w:rsidP="00190D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90DDA" w:rsidRPr="00FA4E76" w:rsidRDefault="00190DDA" w:rsidP="00FA4E76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 xml:space="preserve">Секретарь Сената    __________ М.А. </w:t>
      </w:r>
      <w:proofErr w:type="spellStart"/>
      <w:r w:rsidRPr="00EA418E">
        <w:rPr>
          <w:rFonts w:ascii="Times New Roman" w:hAnsi="Times New Roman" w:cs="Times New Roman"/>
          <w:sz w:val="24"/>
          <w:szCs w:val="24"/>
        </w:rPr>
        <w:t>Маретбаева</w:t>
      </w:r>
      <w:proofErr w:type="spellEnd"/>
    </w:p>
    <w:sectPr w:rsidR="00190DDA" w:rsidRPr="00FA4E76" w:rsidSect="009063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571"/>
    <w:rsid w:val="00007215"/>
    <w:rsid w:val="00034CE1"/>
    <w:rsid w:val="00054754"/>
    <w:rsid w:val="00092898"/>
    <w:rsid w:val="0009734D"/>
    <w:rsid w:val="000C0EFF"/>
    <w:rsid w:val="000E06CF"/>
    <w:rsid w:val="00120C88"/>
    <w:rsid w:val="00133363"/>
    <w:rsid w:val="00160926"/>
    <w:rsid w:val="0017592E"/>
    <w:rsid w:val="00185ACD"/>
    <w:rsid w:val="00190DDA"/>
    <w:rsid w:val="00197FD2"/>
    <w:rsid w:val="001A2374"/>
    <w:rsid w:val="00215EFA"/>
    <w:rsid w:val="002771F5"/>
    <w:rsid w:val="00282E09"/>
    <w:rsid w:val="002F051F"/>
    <w:rsid w:val="002F47D3"/>
    <w:rsid w:val="00350F51"/>
    <w:rsid w:val="003524FE"/>
    <w:rsid w:val="0036392E"/>
    <w:rsid w:val="00370EA5"/>
    <w:rsid w:val="003924B0"/>
    <w:rsid w:val="003A3FEA"/>
    <w:rsid w:val="004839BD"/>
    <w:rsid w:val="00534D05"/>
    <w:rsid w:val="00587526"/>
    <w:rsid w:val="00596F16"/>
    <w:rsid w:val="005A5C18"/>
    <w:rsid w:val="005C464D"/>
    <w:rsid w:val="005F5447"/>
    <w:rsid w:val="0068312A"/>
    <w:rsid w:val="006C110A"/>
    <w:rsid w:val="006E0C41"/>
    <w:rsid w:val="006F3FF4"/>
    <w:rsid w:val="00701571"/>
    <w:rsid w:val="00765F34"/>
    <w:rsid w:val="00786C24"/>
    <w:rsid w:val="007B70EB"/>
    <w:rsid w:val="00811181"/>
    <w:rsid w:val="00811766"/>
    <w:rsid w:val="00817C77"/>
    <w:rsid w:val="00827992"/>
    <w:rsid w:val="008458B6"/>
    <w:rsid w:val="008C3018"/>
    <w:rsid w:val="008D03C9"/>
    <w:rsid w:val="008F08A8"/>
    <w:rsid w:val="009063BD"/>
    <w:rsid w:val="00922995"/>
    <w:rsid w:val="00B636A6"/>
    <w:rsid w:val="00BA5DC0"/>
    <w:rsid w:val="00BB4079"/>
    <w:rsid w:val="00BD067C"/>
    <w:rsid w:val="00C01FB3"/>
    <w:rsid w:val="00CB1DD6"/>
    <w:rsid w:val="00CE28FC"/>
    <w:rsid w:val="00D26276"/>
    <w:rsid w:val="00D27565"/>
    <w:rsid w:val="00D3391A"/>
    <w:rsid w:val="00D3780C"/>
    <w:rsid w:val="00D5210B"/>
    <w:rsid w:val="00D6200F"/>
    <w:rsid w:val="00DB3BF0"/>
    <w:rsid w:val="00E162D2"/>
    <w:rsid w:val="00E93180"/>
    <w:rsid w:val="00EA418E"/>
    <w:rsid w:val="00EA6BCA"/>
    <w:rsid w:val="00F05305"/>
    <w:rsid w:val="00F82FDA"/>
    <w:rsid w:val="00F85AA1"/>
    <w:rsid w:val="00FA4E76"/>
    <w:rsid w:val="00FC2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23C9"/>
  <w15:docId w15:val="{7B5CD32E-1572-A448-A241-C33B943F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63BD"/>
    <w:rPr>
      <w:color w:val="0000FF" w:themeColor="hyperlink"/>
      <w:u w:val="single"/>
    </w:rPr>
  </w:style>
  <w:style w:type="paragraph" w:styleId="a5">
    <w:name w:val="No Spacing"/>
    <w:uiPriority w:val="1"/>
    <w:qFormat/>
    <w:rsid w:val="009063BD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8458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320/1818-474X-2025-4-126-136" TargetMode="External"/><Relationship Id="rId13" Type="http://schemas.openxmlformats.org/officeDocument/2006/relationships/hyperlink" Target="https://doi.org/10.37800/RM.4.2025.637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i.org/10.17116/anaesthesiology2024021114" TargetMode="External"/><Relationship Id="rId12" Type="http://schemas.openxmlformats.org/officeDocument/2006/relationships/hyperlink" Target="https://doi.org/10.17116/klinderma202423031332" TargetMode="External"/><Relationship Id="rId17" Type="http://schemas.openxmlformats.org/officeDocument/2006/relationships/hyperlink" Target="https://doi.org/10.32921/2663-1776-2025-60-7-jhd0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59598/ME-2305-6053-2025-114-1-8-16" TargetMode="External"/><Relationship Id="rId1" Type="http://schemas.openxmlformats.org/officeDocument/2006/relationships/styles" Target="styles.xml"/><Relationship Id="rId6" Type="http://schemas.openxmlformats.org/officeDocument/2006/relationships/hyperlink" Target="https://doi.org/10.3390/diagnostics15050515" TargetMode="External"/><Relationship Id="rId11" Type="http://schemas.openxmlformats.org/officeDocument/2006/relationships/hyperlink" Target="https://doi.org/10.4103/ijd.ijd_785_24" TargetMode="External"/><Relationship Id="rId5" Type="http://schemas.openxmlformats.org/officeDocument/2006/relationships/hyperlink" Target="https://doi.org/10.1016/j.asjsur.2023.08.101" TargetMode="External"/><Relationship Id="rId15" Type="http://schemas.openxmlformats.org/officeDocument/2006/relationships/hyperlink" Target="https://doi.org/10.59598/ME-2305-6045-2024-113-4-17-28" TargetMode="External"/><Relationship Id="rId10" Type="http://schemas.openxmlformats.org/officeDocument/2006/relationships/hyperlink" Target="https://doi.org/10.3390/diseases1401002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doi.org/10.1155/2024/3015526" TargetMode="External"/><Relationship Id="rId9" Type="http://schemas.openxmlformats.org/officeDocument/2006/relationships/hyperlink" Target="https://doi.org/10.3390/cosmetics11050175" TargetMode="External"/><Relationship Id="rId14" Type="http://schemas.openxmlformats.org/officeDocument/2006/relationships/hyperlink" Target="https://doi.org/10.34689/SH.2024.26.1.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1152</Words>
  <Characters>6568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Ogizbayeva</cp:lastModifiedBy>
  <cp:revision>42</cp:revision>
  <dcterms:created xsi:type="dcterms:W3CDTF">2024-06-20T22:23:00Z</dcterms:created>
  <dcterms:modified xsi:type="dcterms:W3CDTF">2026-01-07T15:10:00Z</dcterms:modified>
</cp:coreProperties>
</file>